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0B2" w:rsidRPr="00DA6E41" w:rsidRDefault="00BD40B2" w:rsidP="00BD40B2">
      <w:pPr>
        <w:widowControl/>
        <w:wordWrap/>
        <w:autoSpaceDE/>
        <w:autoSpaceDN/>
        <w:snapToGrid w:val="0"/>
        <w:spacing w:after="0" w:line="384" w:lineRule="auto"/>
        <w:ind w:left="240" w:right="240"/>
        <w:jc w:val="left"/>
        <w:rPr>
          <w:rFonts w:ascii="돋움" w:eastAsia="돋움" w:hAnsi="돋움" w:cs="굴림"/>
          <w:color w:val="000000"/>
          <w:kern w:val="0"/>
          <w:sz w:val="22"/>
        </w:rPr>
      </w:pPr>
      <w:r>
        <w:rPr>
          <w:rFonts w:ascii="돋움" w:eastAsia="돋움" w:hAnsi="돋움" w:hint="eastAsia"/>
          <w:sz w:val="22"/>
        </w:rPr>
        <w:t xml:space="preserve">담당부서: </w:t>
      </w:r>
      <w:r w:rsidRPr="00DA6E41">
        <w:rPr>
          <w:rFonts w:ascii="돋움" w:eastAsia="돋움" w:hAnsi="돋움" w:cs="굴림" w:hint="eastAsia"/>
          <w:color w:val="000000"/>
          <w:kern w:val="0"/>
          <w:sz w:val="22"/>
        </w:rPr>
        <w:t xml:space="preserve">Archaeological Studies Division, National Research Institute of </w:t>
      </w:r>
      <w:proofErr w:type="spellStart"/>
      <w:r w:rsidRPr="00DA6E41">
        <w:rPr>
          <w:rFonts w:ascii="돋움" w:eastAsia="돋움" w:hAnsi="돋움" w:cs="굴림" w:hint="eastAsia"/>
          <w:color w:val="000000"/>
          <w:kern w:val="0"/>
          <w:sz w:val="22"/>
        </w:rPr>
        <w:t>Cuitural</w:t>
      </w:r>
      <w:proofErr w:type="spellEnd"/>
      <w:r w:rsidRPr="00DA6E41">
        <w:rPr>
          <w:rFonts w:ascii="돋움" w:eastAsia="돋움" w:hAnsi="돋움" w:cs="굴림" w:hint="eastAsia"/>
          <w:color w:val="000000"/>
          <w:kern w:val="0"/>
          <w:sz w:val="22"/>
        </w:rPr>
        <w:t xml:space="preserve"> Heritage</w:t>
      </w:r>
    </w:p>
    <w:p w:rsidR="00BD40B2" w:rsidRDefault="00BD40B2" w:rsidP="00BD40B2">
      <w:pPr>
        <w:pStyle w:val="a3"/>
        <w:wordWrap/>
        <w:ind w:left="60" w:right="60"/>
        <w:jc w:val="left"/>
      </w:pPr>
      <w:r>
        <w:rPr>
          <w:rFonts w:ascii="돋움" w:eastAsia="돋움" w:hAnsi="돋움" w:hint="eastAsia"/>
          <w:sz w:val="22"/>
          <w:szCs w:val="22"/>
        </w:rPr>
        <w:t xml:space="preserve">담 당 자: </w:t>
      </w:r>
      <w:proofErr w:type="spellStart"/>
      <w:r>
        <w:rPr>
          <w:rFonts w:ascii="돋움" w:eastAsia="돋움" w:hAnsi="돋움"/>
          <w:sz w:val="22"/>
          <w:szCs w:val="22"/>
        </w:rPr>
        <w:t>Yongmin</w:t>
      </w:r>
      <w:proofErr w:type="spellEnd"/>
      <w:r>
        <w:rPr>
          <w:rFonts w:ascii="돋움" w:eastAsia="돋움" w:hAnsi="돋움"/>
          <w:sz w:val="22"/>
          <w:szCs w:val="22"/>
        </w:rPr>
        <w:t xml:space="preserve"> Kim</w:t>
      </w:r>
      <w:r>
        <w:rPr>
          <w:rFonts w:ascii="돋움" w:eastAsia="돋움" w:hAnsi="돋움" w:hint="eastAsia"/>
          <w:sz w:val="22"/>
          <w:szCs w:val="22"/>
        </w:rPr>
        <w:t xml:space="preserve"> </w:t>
      </w:r>
      <w:r w:rsidRPr="00DA6E41">
        <w:rPr>
          <w:rFonts w:ascii="돋움" w:eastAsia="돋움" w:hAnsi="돋움" w:hint="eastAsia"/>
          <w:sz w:val="22"/>
        </w:rPr>
        <w:t>Senior Researcher</w:t>
      </w:r>
      <w:r>
        <w:rPr>
          <w:rFonts w:ascii="돋움" w:eastAsia="돋움" w:hAnsi="돋움" w:hint="eastAsia"/>
          <w:spacing w:val="-2"/>
          <w:sz w:val="22"/>
          <w:szCs w:val="22"/>
        </w:rPr>
        <w:t xml:space="preserve"> </w:t>
      </w:r>
      <w:r>
        <w:rPr>
          <w:rFonts w:ascii="돋움" w:eastAsia="돋움" w:hAnsi="돋움" w:hint="eastAsia"/>
          <w:spacing w:val="-2"/>
          <w:sz w:val="22"/>
          <w:szCs w:val="22"/>
        </w:rPr>
        <w:t xml:space="preserve">(042-860-9172), </w:t>
      </w:r>
      <w:proofErr w:type="spellStart"/>
      <w:r>
        <w:rPr>
          <w:rFonts w:ascii="돋움" w:eastAsia="돋움" w:hAnsi="돋움" w:hint="eastAsia"/>
          <w:spacing w:val="-2"/>
          <w:sz w:val="22"/>
          <w:szCs w:val="22"/>
        </w:rPr>
        <w:t>Iseul</w:t>
      </w:r>
      <w:proofErr w:type="spellEnd"/>
      <w:r>
        <w:rPr>
          <w:rFonts w:ascii="돋움" w:eastAsia="돋움" w:hAnsi="돋움"/>
          <w:spacing w:val="-2"/>
          <w:sz w:val="22"/>
          <w:szCs w:val="22"/>
        </w:rPr>
        <w:t xml:space="preserve"> Shin</w:t>
      </w:r>
      <w:r>
        <w:rPr>
          <w:rFonts w:ascii="돋움" w:eastAsia="돋움" w:hAnsi="돋움" w:hint="eastAsia"/>
          <w:spacing w:val="-2"/>
          <w:sz w:val="22"/>
          <w:szCs w:val="22"/>
        </w:rPr>
        <w:t xml:space="preserve"> </w:t>
      </w:r>
      <w:r w:rsidRPr="00DA6E41">
        <w:rPr>
          <w:rFonts w:ascii="돋움" w:eastAsia="돋움" w:hAnsi="돋움" w:hint="eastAsia"/>
          <w:sz w:val="22"/>
        </w:rPr>
        <w:t>Senior Researcher</w:t>
      </w:r>
      <w:r>
        <w:rPr>
          <w:rFonts w:ascii="돋움" w:eastAsia="돋움" w:hAnsi="돋움" w:hint="eastAsia"/>
          <w:spacing w:val="-2"/>
          <w:sz w:val="22"/>
          <w:szCs w:val="22"/>
        </w:rPr>
        <w:t xml:space="preserve">(042-860-9180) </w:t>
      </w:r>
    </w:p>
    <w:p w:rsidR="00BD40B2" w:rsidRPr="00BD40B2" w:rsidRDefault="00BD40B2" w:rsidP="00BD40B2">
      <w:pPr>
        <w:pStyle w:val="a3"/>
        <w:wordWrap/>
        <w:jc w:val="center"/>
        <w:rPr>
          <w:sz w:val="14"/>
        </w:rPr>
      </w:pPr>
      <w:r w:rsidRPr="00BD40B2">
        <w:rPr>
          <w:rFonts w:ascii="HY견고딕" w:eastAsia="HY견고딕" w:hint="eastAsia"/>
          <w:sz w:val="28"/>
          <w:szCs w:val="40"/>
        </w:rPr>
        <w:t xml:space="preserve">The National Research Institute of Cultural Heritage publishes </w:t>
      </w:r>
      <w:r w:rsidRPr="00BD40B2">
        <w:rPr>
          <w:rFonts w:ascii="HY견고딕" w:eastAsia="HY견고딕" w:hint="eastAsia"/>
          <w:i/>
          <w:iCs/>
          <w:sz w:val="28"/>
          <w:szCs w:val="40"/>
        </w:rPr>
        <w:t>2019 Journal of Korean Archaeology</w:t>
      </w:r>
    </w:p>
    <w:p w:rsidR="00BD40B2" w:rsidRPr="00BD40B2" w:rsidRDefault="00BD40B2" w:rsidP="00BD40B2">
      <w:pPr>
        <w:pStyle w:val="a3"/>
        <w:wordWrap/>
        <w:jc w:val="center"/>
        <w:rPr>
          <w:sz w:val="16"/>
        </w:rPr>
      </w:pPr>
      <w:r w:rsidRPr="00BD40B2">
        <w:rPr>
          <w:rFonts w:ascii="HY견고딕" w:eastAsia="HY견고딕" w:hint="eastAsia"/>
          <w:spacing w:val="-30"/>
          <w:sz w:val="24"/>
          <w:szCs w:val="30"/>
        </w:rPr>
        <w:t xml:space="preserve">- </w:t>
      </w:r>
      <w:proofErr w:type="gramStart"/>
      <w:r w:rsidRPr="00BD40B2">
        <w:rPr>
          <w:rFonts w:ascii="HY견고딕" w:eastAsia="HY견고딕" w:hint="eastAsia"/>
          <w:spacing w:val="-30"/>
          <w:sz w:val="24"/>
          <w:szCs w:val="30"/>
        </w:rPr>
        <w:t>containing</w:t>
      </w:r>
      <w:proofErr w:type="gramEnd"/>
      <w:r w:rsidRPr="00BD40B2">
        <w:rPr>
          <w:rFonts w:ascii="HY견고딕" w:eastAsia="HY견고딕" w:hint="eastAsia"/>
          <w:spacing w:val="-30"/>
          <w:sz w:val="24"/>
          <w:szCs w:val="30"/>
        </w:rPr>
        <w:t xml:space="preserve"> results of excavations of 26 national sites which have received a great amount of attention from academia and the media in 2019 </w:t>
      </w:r>
      <w:r w:rsidRPr="00BD40B2">
        <w:rPr>
          <w:rFonts w:ascii="HY견고딕" w:eastAsia="HY견고딕" w:hint="eastAsia"/>
          <w:spacing w:val="-30"/>
          <w:sz w:val="21"/>
          <w:szCs w:val="24"/>
        </w:rPr>
        <w:t>-</w:t>
      </w:r>
    </w:p>
    <w:p w:rsidR="000C2890" w:rsidRDefault="000C2890"/>
    <w:p w:rsidR="00BD40B2" w:rsidRDefault="00BD40B2" w:rsidP="00BD40B2">
      <w:pPr>
        <w:pStyle w:val="a3"/>
      </w:pPr>
      <w:r>
        <w:rPr>
          <w:rFonts w:ascii="HCI Poppy" w:eastAsia="휴먼명조" w:hAnsi="HCI Poppy"/>
          <w:spacing w:val="6"/>
          <w:sz w:val="26"/>
          <w:szCs w:val="26"/>
        </w:rPr>
        <w:t xml:space="preserve">The National Research Institute of Cultural Heritage (Ji </w:t>
      </w:r>
      <w:proofErr w:type="spellStart"/>
      <w:r>
        <w:rPr>
          <w:rFonts w:ascii="HCI Poppy" w:eastAsia="휴먼명조" w:hAnsi="HCI Poppy"/>
          <w:spacing w:val="6"/>
          <w:sz w:val="26"/>
          <w:szCs w:val="26"/>
        </w:rPr>
        <w:t>Byongmok</w:t>
      </w:r>
      <w:proofErr w:type="spellEnd"/>
      <w:r>
        <w:rPr>
          <w:rFonts w:ascii="HCI Poppy" w:eastAsia="휴먼명조" w:hAnsi="HCI Poppy"/>
          <w:spacing w:val="6"/>
          <w:sz w:val="26"/>
          <w:szCs w:val="26"/>
        </w:rPr>
        <w:t>, Director General) of the Cultural Heritage Administration</w:t>
      </w:r>
      <w:bookmarkStart w:id="0" w:name="_GoBack"/>
      <w:bookmarkEnd w:id="0"/>
      <w:r>
        <w:rPr>
          <w:rFonts w:ascii="HCI Poppy" w:eastAsia="휴먼명조" w:hAnsi="HCI Poppy"/>
          <w:spacing w:val="6"/>
          <w:sz w:val="26"/>
          <w:szCs w:val="26"/>
        </w:rPr>
        <w:t xml:space="preserve">, has published the Korean and English editions of the </w:t>
      </w:r>
      <w:r>
        <w:rPr>
          <w:rFonts w:ascii="HCI Poppy" w:eastAsia="휴먼명조" w:hAnsi="HCI Poppy"/>
          <w:i/>
          <w:iCs/>
          <w:spacing w:val="6"/>
          <w:sz w:val="26"/>
          <w:szCs w:val="26"/>
        </w:rPr>
        <w:t>2019 Journal of Korean Archaeology</w:t>
      </w:r>
      <w:r>
        <w:rPr>
          <w:rFonts w:ascii="HCI Poppy" w:eastAsia="휴먼명조" w:hAnsi="HCI Poppy"/>
          <w:spacing w:val="6"/>
          <w:sz w:val="26"/>
          <w:szCs w:val="26"/>
        </w:rPr>
        <w:t>, a compilation of reports in form of a journal containing major excavation results of Korean Archaeology, and holds a conference introducing the ‘results of the major national archaeological sites 2019’ within the scope of the 44</w:t>
      </w:r>
      <w:r>
        <w:rPr>
          <w:rFonts w:ascii="HCI Poppy" w:eastAsia="휴먼명조" w:hAnsi="HCI Poppy"/>
          <w:spacing w:val="6"/>
          <w:sz w:val="26"/>
          <w:szCs w:val="26"/>
          <w:vertAlign w:val="superscript"/>
        </w:rPr>
        <w:t>th</w:t>
      </w:r>
      <w:r>
        <w:rPr>
          <w:rFonts w:eastAsia="휴먼명조"/>
          <w:spacing w:val="6"/>
          <w:sz w:val="26"/>
          <w:szCs w:val="26"/>
        </w:rPr>
        <w:t xml:space="preserve"> </w:t>
      </w:r>
      <w:r>
        <w:rPr>
          <w:rFonts w:ascii="HCI Poppy" w:eastAsia="휴먼명조" w:hAnsi="HCI Poppy"/>
          <w:spacing w:val="6"/>
          <w:sz w:val="26"/>
          <w:szCs w:val="26"/>
        </w:rPr>
        <w:t xml:space="preserve">Annual Conference of the Korean Archaeological Society, on 10:00 am on November 7, at the </w:t>
      </w:r>
      <w:proofErr w:type="spellStart"/>
      <w:r>
        <w:rPr>
          <w:rFonts w:ascii="HCI Poppy" w:eastAsia="휴먼명조" w:hAnsi="HCI Poppy"/>
          <w:spacing w:val="6"/>
          <w:sz w:val="26"/>
          <w:szCs w:val="26"/>
        </w:rPr>
        <w:t>Chungnam</w:t>
      </w:r>
      <w:proofErr w:type="spellEnd"/>
      <w:r>
        <w:rPr>
          <w:rFonts w:ascii="HCI Poppy" w:eastAsia="휴먼명조" w:hAnsi="HCI Poppy"/>
          <w:spacing w:val="6"/>
          <w:sz w:val="26"/>
          <w:szCs w:val="26"/>
        </w:rPr>
        <w:t xml:space="preserve"> National University. </w:t>
      </w:r>
    </w:p>
    <w:p w:rsidR="00BD40B2" w:rsidRDefault="00BD40B2" w:rsidP="00BD40B2">
      <w:pPr>
        <w:pStyle w:val="a3"/>
        <w:rPr>
          <w:rFonts w:eastAsia="휴먼명조"/>
          <w:sz w:val="26"/>
          <w:szCs w:val="26"/>
        </w:rPr>
      </w:pPr>
    </w:p>
    <w:p w:rsidR="00BD40B2" w:rsidRDefault="00BD40B2" w:rsidP="00BD40B2">
      <w:pPr>
        <w:pStyle w:val="a3"/>
      </w:pPr>
      <w:r>
        <w:rPr>
          <w:rFonts w:ascii="HCI Poppy" w:eastAsia="휴먼명조" w:hAnsi="HCI Poppy"/>
          <w:i/>
          <w:iCs/>
          <w:sz w:val="26"/>
          <w:szCs w:val="26"/>
        </w:rPr>
        <w:t>2019 Journal of Archaeology</w:t>
      </w:r>
      <w:r>
        <w:rPr>
          <w:rFonts w:eastAsia="휴먼명조"/>
          <w:sz w:val="26"/>
          <w:szCs w:val="26"/>
        </w:rPr>
        <w:t xml:space="preserve"> </w:t>
      </w:r>
      <w:r>
        <w:rPr>
          <w:rFonts w:ascii="HCI Poppy" w:eastAsia="휴먼명조" w:hAnsi="HCI Poppy"/>
          <w:sz w:val="26"/>
          <w:szCs w:val="26"/>
        </w:rPr>
        <w:t xml:space="preserve">consists of accomplishments from home and abroad, selected by experts of archaeology and cultural heritage among the archaeological excavation results of 2019, which have received a lot of attention from academia and the media. It contains 26 national sites from the </w:t>
      </w:r>
      <w:proofErr w:type="spellStart"/>
      <w:r>
        <w:rPr>
          <w:rFonts w:ascii="HCI Poppy" w:eastAsia="휴먼명조" w:hAnsi="HCI Poppy"/>
          <w:sz w:val="26"/>
          <w:szCs w:val="26"/>
        </w:rPr>
        <w:t>Danghang-ri</w:t>
      </w:r>
      <w:proofErr w:type="spellEnd"/>
      <w:r>
        <w:rPr>
          <w:rFonts w:ascii="HCI Poppy" w:eastAsia="휴먼명조" w:hAnsi="HCI Poppy"/>
          <w:sz w:val="26"/>
          <w:szCs w:val="26"/>
        </w:rPr>
        <w:t xml:space="preserve"> Bronze Age site to the </w:t>
      </w:r>
      <w:proofErr w:type="spellStart"/>
      <w:r>
        <w:rPr>
          <w:rFonts w:ascii="HCI Poppy" w:eastAsia="휴먼명조" w:hAnsi="HCI Poppy"/>
          <w:sz w:val="26"/>
          <w:szCs w:val="26"/>
        </w:rPr>
        <w:t>Gimhaeeupseong</w:t>
      </w:r>
      <w:proofErr w:type="spellEnd"/>
      <w:r>
        <w:rPr>
          <w:rFonts w:ascii="HCI Poppy" w:eastAsia="휴먼명조" w:hAnsi="HCI Poppy"/>
          <w:sz w:val="26"/>
          <w:szCs w:val="26"/>
        </w:rPr>
        <w:t xml:space="preserve"> Joseon Town Wall, and the </w:t>
      </w:r>
      <w:proofErr w:type="spellStart"/>
      <w:r>
        <w:rPr>
          <w:rFonts w:ascii="HCI Poppy" w:eastAsia="휴먼명조" w:hAnsi="HCI Poppy"/>
          <w:sz w:val="26"/>
          <w:szCs w:val="26"/>
        </w:rPr>
        <w:t>Duurlig</w:t>
      </w:r>
      <w:proofErr w:type="spellEnd"/>
      <w:r>
        <w:rPr>
          <w:rFonts w:ascii="HCI Poppy" w:eastAsia="휴먼명조" w:hAnsi="HCI Poppy"/>
          <w:sz w:val="26"/>
          <w:szCs w:val="26"/>
        </w:rPr>
        <w:t xml:space="preserve"> </w:t>
      </w:r>
      <w:proofErr w:type="spellStart"/>
      <w:r>
        <w:rPr>
          <w:rFonts w:ascii="HCI Poppy" w:eastAsia="휴먼명조" w:hAnsi="HCI Poppy"/>
          <w:sz w:val="26"/>
          <w:szCs w:val="26"/>
        </w:rPr>
        <w:t>Nars</w:t>
      </w:r>
      <w:proofErr w:type="spellEnd"/>
      <w:r>
        <w:rPr>
          <w:rFonts w:ascii="HCI Poppy" w:eastAsia="휴먼명조" w:hAnsi="HCI Poppy"/>
          <w:sz w:val="26"/>
          <w:szCs w:val="26"/>
        </w:rPr>
        <w:t xml:space="preserve"> Site in Mongolia. </w:t>
      </w:r>
    </w:p>
    <w:p w:rsidR="00BD40B2" w:rsidRDefault="00BD40B2" w:rsidP="00BD40B2">
      <w:pPr>
        <w:pStyle w:val="a3"/>
        <w:rPr>
          <w:rFonts w:eastAsia="휴먼명조"/>
          <w:sz w:val="26"/>
          <w:szCs w:val="26"/>
        </w:rPr>
      </w:pPr>
    </w:p>
    <w:p w:rsidR="00BD40B2" w:rsidRDefault="00BD40B2" w:rsidP="00BD40B2">
      <w:pPr>
        <w:pStyle w:val="a3"/>
      </w:pPr>
      <w:r>
        <w:rPr>
          <w:rFonts w:ascii="HCI Poppy" w:eastAsia="휴먼명조" w:hAnsi="HCI Poppy"/>
          <w:spacing w:val="-4"/>
          <w:sz w:val="26"/>
          <w:szCs w:val="26"/>
        </w:rPr>
        <w:t xml:space="preserve">Furthermore, fascinating articles on a sensational way to shed light on the ancient subsistence activities by </w:t>
      </w:r>
      <w:proofErr w:type="spellStart"/>
      <w:r>
        <w:rPr>
          <w:rFonts w:ascii="HCI Poppy" w:eastAsia="휴먼명조" w:hAnsi="HCI Poppy"/>
          <w:spacing w:val="-4"/>
          <w:sz w:val="26"/>
          <w:szCs w:val="26"/>
        </w:rPr>
        <w:t>analysing</w:t>
      </w:r>
      <w:proofErr w:type="spellEnd"/>
      <w:r>
        <w:rPr>
          <w:rFonts w:ascii="HCI Poppy" w:eastAsia="휴먼명조" w:hAnsi="HCI Poppy"/>
          <w:spacing w:val="-4"/>
          <w:sz w:val="26"/>
          <w:szCs w:val="26"/>
        </w:rPr>
        <w:t xml:space="preserve"> the organic residues collected from soil samples and potteries, and the conservation process of the bronze spearheads and halberd from the </w:t>
      </w:r>
      <w:proofErr w:type="spellStart"/>
      <w:r>
        <w:rPr>
          <w:rFonts w:ascii="HCI Poppy" w:eastAsia="휴먼명조" w:hAnsi="HCI Poppy"/>
          <w:spacing w:val="-4"/>
          <w:sz w:val="26"/>
          <w:szCs w:val="26"/>
        </w:rPr>
        <w:lastRenderedPageBreak/>
        <w:t>Yangji-ri</w:t>
      </w:r>
      <w:proofErr w:type="spellEnd"/>
      <w:r>
        <w:rPr>
          <w:rFonts w:ascii="HCI Poppy" w:eastAsia="휴먼명조" w:hAnsi="HCI Poppy"/>
          <w:spacing w:val="-4"/>
          <w:sz w:val="26"/>
          <w:szCs w:val="26"/>
        </w:rPr>
        <w:t xml:space="preserve"> Site in </w:t>
      </w:r>
      <w:proofErr w:type="spellStart"/>
      <w:r>
        <w:rPr>
          <w:rFonts w:ascii="HCI Poppy" w:eastAsia="휴먼명조" w:hAnsi="HCI Poppy"/>
          <w:spacing w:val="-4"/>
          <w:sz w:val="26"/>
          <w:szCs w:val="26"/>
        </w:rPr>
        <w:t>Gyeongsan</w:t>
      </w:r>
      <w:proofErr w:type="spellEnd"/>
      <w:r>
        <w:rPr>
          <w:rFonts w:ascii="HCI Poppy" w:eastAsia="휴먼명조" w:hAnsi="HCI Poppy"/>
          <w:spacing w:val="-4"/>
          <w:sz w:val="26"/>
          <w:szCs w:val="26"/>
        </w:rPr>
        <w:t xml:space="preserve"> were included.</w:t>
      </w:r>
    </w:p>
    <w:p w:rsidR="00BD40B2" w:rsidRDefault="00BD40B2" w:rsidP="00BD40B2">
      <w:pPr>
        <w:pStyle w:val="a3"/>
        <w:rPr>
          <w:rFonts w:eastAsia="휴먼명조"/>
          <w:sz w:val="26"/>
          <w:szCs w:val="26"/>
        </w:rPr>
      </w:pPr>
    </w:p>
    <w:p w:rsidR="00BD40B2" w:rsidRDefault="00BD40B2" w:rsidP="00BD40B2">
      <w:pPr>
        <w:pStyle w:val="a3"/>
      </w:pPr>
      <w:r>
        <w:rPr>
          <w:rFonts w:ascii="HCI Poppy" w:eastAsia="휴먼명조" w:hAnsi="HCI Poppy"/>
          <w:sz w:val="26"/>
          <w:szCs w:val="26"/>
        </w:rPr>
        <w:t xml:space="preserve">Other than these, VR images of four excavation sites, which are difficult to access for ordinary people, including the </w:t>
      </w:r>
      <w:proofErr w:type="spellStart"/>
      <w:r>
        <w:rPr>
          <w:rFonts w:ascii="HCI Poppy" w:eastAsia="휴먼명조" w:hAnsi="HCI Poppy"/>
          <w:sz w:val="26"/>
          <w:szCs w:val="26"/>
        </w:rPr>
        <w:t>Namsan-ri</w:t>
      </w:r>
      <w:proofErr w:type="spellEnd"/>
      <w:r>
        <w:rPr>
          <w:rFonts w:ascii="HCI Poppy" w:eastAsia="휴먼명조" w:hAnsi="HCI Poppy"/>
          <w:sz w:val="26"/>
          <w:szCs w:val="26"/>
        </w:rPr>
        <w:t xml:space="preserve"> Section of the </w:t>
      </w:r>
      <w:proofErr w:type="spellStart"/>
      <w:r>
        <w:rPr>
          <w:rFonts w:ascii="HCI Poppy" w:eastAsia="휴먼명조" w:hAnsi="HCI Poppy"/>
          <w:sz w:val="26"/>
          <w:szCs w:val="26"/>
        </w:rPr>
        <w:t>Jungseong</w:t>
      </w:r>
      <w:proofErr w:type="spellEnd"/>
      <w:r>
        <w:rPr>
          <w:rFonts w:ascii="HCI Poppy" w:eastAsia="휴먼명조" w:hAnsi="HCI Poppy"/>
          <w:sz w:val="26"/>
          <w:szCs w:val="26"/>
        </w:rPr>
        <w:t xml:space="preserve"> Fortress in </w:t>
      </w:r>
      <w:proofErr w:type="spellStart"/>
      <w:r>
        <w:rPr>
          <w:rFonts w:ascii="HCI Poppy" w:eastAsia="휴먼명조" w:hAnsi="HCI Poppy"/>
          <w:sz w:val="26"/>
          <w:szCs w:val="26"/>
        </w:rPr>
        <w:t>Ganghwa</w:t>
      </w:r>
      <w:proofErr w:type="spellEnd"/>
      <w:r>
        <w:rPr>
          <w:rFonts w:ascii="HCI Poppy" w:eastAsia="휴먼명조" w:hAnsi="HCI Poppy"/>
          <w:sz w:val="26"/>
          <w:szCs w:val="26"/>
        </w:rPr>
        <w:t xml:space="preserve">, were produced, so they can be experienced vividly without actually having to visit them. Further information are available on the website (360VR, </w:t>
      </w:r>
      <w:hyperlink r:id="rId4" w:history="1">
        <w:r>
          <w:rPr>
            <w:rStyle w:val="a4"/>
            <w:rFonts w:ascii="HCI Poppy" w:eastAsia="휴먼명조" w:hAnsi="HCI Poppy"/>
            <w:sz w:val="26"/>
            <w:szCs w:val="26"/>
            <w:u w:color="0000FF"/>
          </w:rPr>
          <w:t>http://vrnrich.kr/</w:t>
        </w:r>
      </w:hyperlink>
      <w:r>
        <w:rPr>
          <w:rFonts w:ascii="HCI Poppy" w:eastAsia="휴먼명조" w:hAnsi="HCI Poppy"/>
          <w:sz w:val="26"/>
          <w:szCs w:val="26"/>
        </w:rPr>
        <w:t>), also accessible by scanning the according QR-codes. Great store of information related to cultural heritage including academic conferences and statistics of 2019 are contained in this issue.</w:t>
      </w:r>
    </w:p>
    <w:p w:rsidR="00BD40B2" w:rsidRDefault="00BD40B2" w:rsidP="00BD40B2">
      <w:pPr>
        <w:pStyle w:val="a3"/>
      </w:pPr>
      <w:r>
        <w:rPr>
          <w:rFonts w:ascii="HCI Poppy" w:eastAsia="휴먼명조" w:hAnsi="HCI Poppy"/>
          <w:spacing w:val="-6"/>
          <w:sz w:val="26"/>
          <w:szCs w:val="26"/>
        </w:rPr>
        <w:t xml:space="preserve">Results of nine amidst the sites introduced in the </w:t>
      </w:r>
      <w:r>
        <w:rPr>
          <w:rFonts w:ascii="HCI Poppy" w:eastAsia="휴먼명조" w:hAnsi="HCI Poppy"/>
          <w:i/>
          <w:iCs/>
          <w:spacing w:val="-6"/>
          <w:sz w:val="26"/>
          <w:szCs w:val="26"/>
        </w:rPr>
        <w:t>2019 Journal of Korean Archaeology</w:t>
      </w:r>
      <w:r>
        <w:rPr>
          <w:rFonts w:eastAsia="휴먼명조"/>
          <w:spacing w:val="-6"/>
          <w:sz w:val="26"/>
          <w:szCs w:val="26"/>
        </w:rPr>
        <w:t xml:space="preserve"> </w:t>
      </w:r>
      <w:r>
        <w:rPr>
          <w:rFonts w:ascii="HCI Poppy" w:eastAsia="휴먼명조" w:hAnsi="HCI Poppy"/>
          <w:spacing w:val="-6"/>
          <w:sz w:val="26"/>
          <w:szCs w:val="26"/>
        </w:rPr>
        <w:t>are scheduled to be presented at the Annual Conference of the Korean Archaeology Society, taking place on the 7</w:t>
      </w:r>
      <w:r>
        <w:rPr>
          <w:rFonts w:ascii="HCI Poppy" w:eastAsia="휴먼명조" w:hAnsi="HCI Poppy"/>
          <w:spacing w:val="-6"/>
          <w:sz w:val="26"/>
          <w:szCs w:val="26"/>
          <w:vertAlign w:val="superscript"/>
        </w:rPr>
        <w:t>th</w:t>
      </w:r>
      <w:r>
        <w:rPr>
          <w:rFonts w:ascii="HCI Poppy" w:eastAsia="휴먼명조" w:hAnsi="HCI Poppy"/>
          <w:spacing w:val="-6"/>
          <w:sz w:val="26"/>
          <w:szCs w:val="26"/>
        </w:rPr>
        <w:t>, and 50 people in order of the application on the website (</w:t>
      </w:r>
      <w:hyperlink r:id="rId5" w:history="1">
        <w:r>
          <w:rPr>
            <w:rStyle w:val="a4"/>
            <w:rFonts w:ascii="HCI Poppy" w:eastAsia="휴먼명조" w:hAnsi="HCI Poppy"/>
            <w:spacing w:val="-6"/>
            <w:sz w:val="26"/>
            <w:szCs w:val="26"/>
            <w:u w:color="0000FF"/>
          </w:rPr>
          <w:t>http://kras.or.kr/</w:t>
        </w:r>
      </w:hyperlink>
      <w:r>
        <w:rPr>
          <w:rFonts w:ascii="HCI Poppy" w:eastAsia="휴먼명조" w:hAnsi="HCI Poppy"/>
          <w:spacing w:val="-6"/>
          <w:sz w:val="26"/>
          <w:szCs w:val="26"/>
        </w:rPr>
        <w:t xml:space="preserve">), can take part in order to prevent the spread of COVID-19. The conference will be broadcasted online via </w:t>
      </w:r>
      <w:proofErr w:type="spellStart"/>
      <w:r>
        <w:rPr>
          <w:rFonts w:ascii="HCI Poppy" w:eastAsia="휴먼명조" w:hAnsi="HCI Poppy"/>
          <w:spacing w:val="-6"/>
          <w:sz w:val="26"/>
          <w:szCs w:val="26"/>
        </w:rPr>
        <w:t>Youtube</w:t>
      </w:r>
      <w:proofErr w:type="spellEnd"/>
      <w:r>
        <w:rPr>
          <w:rFonts w:ascii="HCI Poppy" w:eastAsia="휴먼명조" w:hAnsi="HCI Poppy"/>
          <w:spacing w:val="-6"/>
          <w:sz w:val="26"/>
          <w:szCs w:val="26"/>
        </w:rPr>
        <w:t xml:space="preserve"> live streaming on the official </w:t>
      </w:r>
      <w:proofErr w:type="spellStart"/>
      <w:r>
        <w:rPr>
          <w:rFonts w:ascii="HCI Poppy" w:eastAsia="휴먼명조" w:hAnsi="HCI Poppy"/>
          <w:spacing w:val="-6"/>
          <w:sz w:val="26"/>
          <w:szCs w:val="26"/>
        </w:rPr>
        <w:t>Youtube</w:t>
      </w:r>
      <w:proofErr w:type="spellEnd"/>
      <w:r>
        <w:rPr>
          <w:rFonts w:ascii="HCI Poppy" w:eastAsia="휴먼명조" w:hAnsi="HCI Poppy"/>
          <w:spacing w:val="-6"/>
          <w:sz w:val="26"/>
          <w:szCs w:val="26"/>
        </w:rPr>
        <w:t xml:space="preserve"> </w:t>
      </w:r>
      <w:proofErr w:type="spellStart"/>
      <w:r>
        <w:rPr>
          <w:rFonts w:ascii="HCI Poppy" w:eastAsia="휴먼명조" w:hAnsi="HCI Poppy"/>
          <w:spacing w:val="-6"/>
          <w:sz w:val="26"/>
          <w:szCs w:val="26"/>
        </w:rPr>
        <w:t>channale</w:t>
      </w:r>
      <w:proofErr w:type="spellEnd"/>
      <w:r>
        <w:rPr>
          <w:rFonts w:ascii="HCI Poppy" w:eastAsia="휴먼명조" w:hAnsi="HCI Poppy"/>
          <w:spacing w:val="-6"/>
          <w:sz w:val="26"/>
          <w:szCs w:val="26"/>
        </w:rPr>
        <w:t xml:space="preserve"> of the National Research Institute of Cultural Heritage.</w:t>
      </w:r>
    </w:p>
    <w:p w:rsidR="00BD40B2" w:rsidRDefault="00BD40B2" w:rsidP="00BD40B2">
      <w:pPr>
        <w:pStyle w:val="a3"/>
      </w:pPr>
      <w:r>
        <w:rPr>
          <w:rFonts w:ascii="한양중고딕" w:eastAsia="한양중고딕" w:hint="eastAsia"/>
          <w:b/>
          <w:bCs/>
          <w:sz w:val="22"/>
          <w:szCs w:val="22"/>
        </w:rPr>
        <w:t xml:space="preserve">*Online live stream: 10:00 am </w:t>
      </w:r>
      <w:r>
        <w:rPr>
          <w:rFonts w:ascii="바탕" w:eastAsia="바탕" w:hAnsi="바탕" w:cs="바탕" w:hint="eastAsia"/>
          <w:b/>
          <w:bCs/>
          <w:sz w:val="22"/>
          <w:szCs w:val="22"/>
        </w:rPr>
        <w:t>–</w:t>
      </w:r>
      <w:r>
        <w:rPr>
          <w:rFonts w:ascii="한양중고딕" w:eastAsia="한양중고딕" w:hAnsi="한양중고딕" w:hint="eastAsia"/>
          <w:b/>
          <w:bCs/>
          <w:sz w:val="22"/>
          <w:szCs w:val="22"/>
        </w:rPr>
        <w:t xml:space="preserve"> </w:t>
      </w:r>
      <w:r>
        <w:rPr>
          <w:rFonts w:ascii="한양중고딕" w:eastAsia="한양중고딕" w:hint="eastAsia"/>
          <w:b/>
          <w:bCs/>
          <w:sz w:val="22"/>
          <w:szCs w:val="22"/>
        </w:rPr>
        <w:t>3:30 pm, November 7 (https:/</w:t>
      </w:r>
      <w:r>
        <w:rPr>
          <w:rFonts w:ascii="한양중고딕" w:eastAsia="한양중고딕" w:hint="eastAsia"/>
          <w:b/>
          <w:bCs/>
          <w:spacing w:val="-20"/>
          <w:sz w:val="22"/>
          <w:szCs w:val="22"/>
        </w:rPr>
        <w:t>/www.youtube.com/nrichpr)</w:t>
      </w:r>
    </w:p>
    <w:p w:rsidR="00BD40B2" w:rsidRDefault="00BD40B2" w:rsidP="00BD40B2">
      <w:pPr>
        <w:pStyle w:val="a3"/>
        <w:rPr>
          <w:rFonts w:eastAsia="휴먼명조"/>
          <w:spacing w:val="-6"/>
          <w:sz w:val="26"/>
          <w:szCs w:val="26"/>
        </w:rPr>
      </w:pPr>
    </w:p>
    <w:p w:rsidR="00BD40B2" w:rsidRDefault="00BD40B2" w:rsidP="00BD40B2">
      <w:pPr>
        <w:pStyle w:val="a3"/>
      </w:pPr>
      <w:r>
        <w:rPr>
          <w:rFonts w:ascii="HCI Poppy" w:eastAsia="휴먼명조" w:hAnsi="HCI Poppy"/>
          <w:spacing w:val="-4"/>
          <w:sz w:val="26"/>
          <w:szCs w:val="26"/>
        </w:rPr>
        <w:t xml:space="preserve">The National Research Institute of Cultural heritage as part of ‘government innovation’ is contributing to the promotion of the most recent achievements of Korean Archaeology inside and outside of the country, and stimulation of academic exchanges by annually publishing Korean and English editions of the </w:t>
      </w:r>
      <w:r>
        <w:rPr>
          <w:rFonts w:ascii="HCI Poppy" w:eastAsia="휴먼명조" w:hAnsi="HCI Poppy"/>
          <w:i/>
          <w:iCs/>
          <w:spacing w:val="-4"/>
          <w:sz w:val="26"/>
          <w:szCs w:val="26"/>
        </w:rPr>
        <w:t>Journals of Korean Archeology</w:t>
      </w:r>
      <w:r>
        <w:rPr>
          <w:rFonts w:eastAsia="휴먼명조"/>
          <w:spacing w:val="-4"/>
          <w:sz w:val="26"/>
          <w:szCs w:val="26"/>
        </w:rPr>
        <w:t xml:space="preserve"> </w:t>
      </w:r>
      <w:r>
        <w:rPr>
          <w:rFonts w:ascii="HCI Poppy" w:eastAsia="휴먼명조" w:hAnsi="HCI Poppy"/>
          <w:spacing w:val="-4"/>
          <w:sz w:val="26"/>
          <w:szCs w:val="26"/>
        </w:rPr>
        <w:t xml:space="preserve">since 2006. The issue of this year as well will be distributed to national and public libraries and research institutions in- and outside of the country and made available online on the website of the NRICH, </w:t>
      </w:r>
      <w:r>
        <w:rPr>
          <w:rFonts w:ascii="HCI Poppy" w:eastAsia="휴먼명조" w:hAnsi="HCI Poppy"/>
          <w:spacing w:val="4"/>
          <w:sz w:val="26"/>
          <w:szCs w:val="26"/>
        </w:rPr>
        <w:t>(www.nrich.go.kr, Cultural Heritage Research Knowledge Portal) for public access.</w:t>
      </w:r>
    </w:p>
    <w:p w:rsidR="00BD40B2" w:rsidRDefault="00BD40B2" w:rsidP="00BD40B2">
      <w:pPr>
        <w:pStyle w:val="a3"/>
        <w:rPr>
          <w:rFonts w:eastAsia="휴먼명조"/>
          <w:sz w:val="26"/>
          <w:szCs w:val="26"/>
        </w:rPr>
      </w:pPr>
    </w:p>
    <w:p w:rsidR="00BD40B2" w:rsidRDefault="00BD40B2" w:rsidP="00BD40B2">
      <w:pPr>
        <w:pStyle w:val="a3"/>
      </w:pPr>
      <w:r>
        <w:rPr>
          <w:rFonts w:ascii="HCI Poppy" w:eastAsia="휴먼명조" w:hAnsi="HCI Poppy"/>
          <w:spacing w:val="2"/>
          <w:sz w:val="26"/>
          <w:szCs w:val="26"/>
        </w:rPr>
        <w:t xml:space="preserve">The National Research Institute of Cultural Heritage of the Cultural Heritage </w:t>
      </w:r>
      <w:r>
        <w:rPr>
          <w:rFonts w:ascii="HCI Poppy" w:eastAsia="휴먼명조" w:hAnsi="HCI Poppy"/>
          <w:spacing w:val="2"/>
          <w:sz w:val="26"/>
          <w:szCs w:val="26"/>
        </w:rPr>
        <w:lastRenderedPageBreak/>
        <w:t>Administration, as an executive agency, will strive to provide publicity to the research data and make efforts for national and international experts as well as the public to apprehend the achievements and values of our cultural heritage more easily and conveniently, reflecting the demands of the times.</w:t>
      </w:r>
    </w:p>
    <w:p w:rsidR="00BD40B2" w:rsidRDefault="00BD40B2"/>
    <w:p w:rsidR="00BD40B2" w:rsidRDefault="00BD40B2" w:rsidP="00BD40B2">
      <w:pPr>
        <w:keepNext/>
      </w:pPr>
      <w:r>
        <w:rPr>
          <w:noProof/>
        </w:rPr>
        <w:drawing>
          <wp:inline distT="0" distB="0" distL="0" distR="0">
            <wp:extent cx="4175125" cy="3269615"/>
            <wp:effectExtent l="0" t="0" r="0" b="6985"/>
            <wp:docPr id="6" name="그림 6" descr="C:\Users\이초롱\AppData\Local\Microsoft\Windows\INetCache\Content.Word\영문 저널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이초롱\AppData\Local\Microsoft\Windows\INetCache\Content.Word\영문 저널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75125" cy="3269615"/>
                    </a:xfrm>
                    <a:prstGeom prst="rect">
                      <a:avLst/>
                    </a:prstGeom>
                    <a:noFill/>
                    <a:ln>
                      <a:noFill/>
                    </a:ln>
                  </pic:spPr>
                </pic:pic>
              </a:graphicData>
            </a:graphic>
          </wp:inline>
        </w:drawing>
      </w:r>
    </w:p>
    <w:p w:rsidR="00BD40B2" w:rsidRDefault="00BD40B2" w:rsidP="00BD40B2">
      <w:pPr>
        <w:pStyle w:val="a5"/>
      </w:pPr>
      <w:r>
        <w:t xml:space="preserve">Figure </w:t>
      </w:r>
      <w:r>
        <w:fldChar w:fldCharType="begin"/>
      </w:r>
      <w:r>
        <w:instrText xml:space="preserve"> SEQ Figure \* ARABIC </w:instrText>
      </w:r>
      <w:r>
        <w:fldChar w:fldCharType="separate"/>
      </w:r>
      <w:r>
        <w:rPr>
          <w:noProof/>
        </w:rPr>
        <w:t>1</w:t>
      </w:r>
      <w:r>
        <w:fldChar w:fldCharType="end"/>
      </w:r>
      <w:r w:rsidRPr="00BD40B2">
        <w:rPr>
          <w:i/>
        </w:rPr>
        <w:t>_ 2019 Journal of Korean Archaeology</w:t>
      </w:r>
    </w:p>
    <w:p w:rsidR="00BD40B2" w:rsidRDefault="00BD40B2" w:rsidP="00BD40B2">
      <w:pPr>
        <w:keepNext/>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25pt;height:245.2pt">
            <v:imagedata r:id="rId7" o:title="영문 저널2"/>
          </v:shape>
        </w:pict>
      </w:r>
    </w:p>
    <w:p w:rsidR="00BD40B2" w:rsidRDefault="00BD40B2" w:rsidP="00BD40B2">
      <w:pPr>
        <w:pStyle w:val="a5"/>
      </w:pPr>
      <w:r>
        <w:t xml:space="preserve">Figure </w:t>
      </w:r>
      <w:r>
        <w:fldChar w:fldCharType="begin"/>
      </w:r>
      <w:r>
        <w:instrText xml:space="preserve"> SEQ Figure \* ARABIC </w:instrText>
      </w:r>
      <w:r>
        <w:fldChar w:fldCharType="separate"/>
      </w:r>
      <w:r>
        <w:rPr>
          <w:noProof/>
        </w:rPr>
        <w:t>2</w:t>
      </w:r>
      <w:r>
        <w:fldChar w:fldCharType="end"/>
      </w:r>
      <w:r>
        <w:t xml:space="preserve"> _ </w:t>
      </w:r>
      <w:r w:rsidRPr="00A74533">
        <w:t xml:space="preserve">English editions of </w:t>
      </w:r>
      <w:r w:rsidRPr="00BD40B2">
        <w:rPr>
          <w:i/>
        </w:rPr>
        <w:t>Journals of Korean Archaeology</w:t>
      </w:r>
      <w:r w:rsidRPr="00A74533">
        <w:t xml:space="preserve"> published up until t</w:t>
      </w:r>
      <w:r>
        <w:t>his year</w:t>
      </w:r>
    </w:p>
    <w:p w:rsidR="00BD40B2" w:rsidRPr="00BD40B2" w:rsidRDefault="00BD40B2">
      <w:pPr>
        <w:rPr>
          <w:rFonts w:hint="eastAsia"/>
        </w:rPr>
      </w:pPr>
    </w:p>
    <w:sectPr w:rsidR="00BD40B2" w:rsidRPr="00BD40B2">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함초롬바탕 확장B">
    <w:panose1 w:val="02020603000000000000"/>
    <w:charset w:val="81"/>
    <w:family w:val="roman"/>
    <w:pitch w:val="variable"/>
    <w:sig w:usb0="00000003" w:usb1="0B060000" w:usb2="04000010"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돋움">
    <w:altName w:val="Dotum"/>
    <w:panose1 w:val="020B0600000101010101"/>
    <w:charset w:val="81"/>
    <w:family w:val="modern"/>
    <w:pitch w:val="variable"/>
    <w:sig w:usb0="B00002AF" w:usb1="69D77CFB" w:usb2="00000030" w:usb3="00000000" w:csb0="0008009F" w:csb1="00000000"/>
  </w:font>
  <w:font w:name="HY견고딕">
    <w:panose1 w:val="02030600000101010101"/>
    <w:charset w:val="81"/>
    <w:family w:val="roman"/>
    <w:notTrueType/>
    <w:pitch w:val="default"/>
    <w:sig w:usb0="00000001" w:usb1="09060000" w:usb2="00000010" w:usb3="00000000" w:csb0="00080000" w:csb1="00000000"/>
  </w:font>
  <w:font w:name="HCI Poppy">
    <w:altName w:val="Times New Roman"/>
    <w:panose1 w:val="00000000000000000000"/>
    <w:charset w:val="00"/>
    <w:family w:val="roman"/>
    <w:notTrueType/>
    <w:pitch w:val="default"/>
  </w:font>
  <w:font w:name="휴먼명조">
    <w:panose1 w:val="00000000000000000000"/>
    <w:charset w:val="81"/>
    <w:family w:val="roman"/>
    <w:notTrueType/>
    <w:pitch w:val="default"/>
    <w:sig w:usb0="00000001" w:usb1="09060000" w:usb2="00000010" w:usb3="00000000" w:csb0="00080000" w:csb1="00000000"/>
  </w:font>
  <w:font w:name="한양중고딕">
    <w:altName w:val="210 M고딕 010"/>
    <w:panose1 w:val="00000000000000000000"/>
    <w:charset w:val="81"/>
    <w:family w:val="roman"/>
    <w:notTrueType/>
    <w:pitch w:val="default"/>
    <w:sig w:usb0="00000001" w:usb1="09060000" w:usb2="00000010" w:usb3="00000000" w:csb0="00080000" w:csb1="00000000"/>
  </w:font>
  <w:font w:name="바탕">
    <w:altName w:val="Batang"/>
    <w:panose1 w:val="02030600000101010101"/>
    <w:charset w:val="81"/>
    <w:family w:val="roman"/>
    <w:pitch w:val="variable"/>
    <w:sig w:usb0="B00002AF" w:usb1="69D77CFB" w:usb2="00000030" w:usb3="00000000" w:csb0="0008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0B2"/>
    <w:rsid w:val="000C2890"/>
    <w:rsid w:val="00BD40B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35E0A8-9055-4A14-8710-7A7759023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BD40B2"/>
    <w:pPr>
      <w:spacing w:after="0" w:line="384" w:lineRule="auto"/>
      <w:textAlignment w:val="baseline"/>
    </w:pPr>
    <w:rPr>
      <w:rFonts w:ascii="함초롬바탕 확장B" w:eastAsia="굴림" w:hAnsi="굴림" w:cs="굴림"/>
      <w:color w:val="000000"/>
      <w:kern w:val="0"/>
      <w:szCs w:val="20"/>
    </w:rPr>
  </w:style>
  <w:style w:type="character" w:styleId="a4">
    <w:name w:val="Hyperlink"/>
    <w:basedOn w:val="a0"/>
    <w:uiPriority w:val="99"/>
    <w:semiHidden/>
    <w:unhideWhenUsed/>
    <w:rsid w:val="00BD40B2"/>
    <w:rPr>
      <w:color w:val="0000FF"/>
      <w:u w:val="single"/>
    </w:rPr>
  </w:style>
  <w:style w:type="paragraph" w:styleId="a5">
    <w:name w:val="caption"/>
    <w:basedOn w:val="a"/>
    <w:next w:val="a"/>
    <w:uiPriority w:val="35"/>
    <w:unhideWhenUsed/>
    <w:qFormat/>
    <w:rsid w:val="00BD40B2"/>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419624">
      <w:bodyDiv w:val="1"/>
      <w:marLeft w:val="0"/>
      <w:marRight w:val="0"/>
      <w:marTop w:val="0"/>
      <w:marBottom w:val="0"/>
      <w:divBdr>
        <w:top w:val="none" w:sz="0" w:space="0" w:color="auto"/>
        <w:left w:val="none" w:sz="0" w:space="0" w:color="auto"/>
        <w:bottom w:val="none" w:sz="0" w:space="0" w:color="auto"/>
        <w:right w:val="none" w:sz="0" w:space="0" w:color="auto"/>
      </w:divBdr>
    </w:div>
    <w:div w:id="799148535">
      <w:bodyDiv w:val="1"/>
      <w:marLeft w:val="0"/>
      <w:marRight w:val="0"/>
      <w:marTop w:val="0"/>
      <w:marBottom w:val="0"/>
      <w:divBdr>
        <w:top w:val="none" w:sz="0" w:space="0" w:color="auto"/>
        <w:left w:val="none" w:sz="0" w:space="0" w:color="auto"/>
        <w:bottom w:val="none" w:sz="0" w:space="0" w:color="auto"/>
        <w:right w:val="none" w:sz="0" w:space="0" w:color="auto"/>
      </w:divBdr>
    </w:div>
    <w:div w:id="1180507902">
      <w:bodyDiv w:val="1"/>
      <w:marLeft w:val="0"/>
      <w:marRight w:val="0"/>
      <w:marTop w:val="0"/>
      <w:marBottom w:val="0"/>
      <w:divBdr>
        <w:top w:val="none" w:sz="0" w:space="0" w:color="auto"/>
        <w:left w:val="none" w:sz="0" w:space="0" w:color="auto"/>
        <w:bottom w:val="none" w:sz="0" w:space="0" w:color="auto"/>
        <w:right w:val="none" w:sz="0" w:space="0" w:color="auto"/>
      </w:divBdr>
    </w:div>
    <w:div w:id="1615357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kras.or.kr/" TargetMode="External"/><Relationship Id="rId4" Type="http://schemas.openxmlformats.org/officeDocument/2006/relationships/hyperlink" Target="http://vrnrich.kr/" TargetMode="External"/><Relationship Id="rId9"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610</Words>
  <Characters>3481</Characters>
  <Application>Microsoft Office Word</Application>
  <DocSecurity>0</DocSecurity>
  <Lines>29</Lines>
  <Paragraphs>8</Paragraphs>
  <ScaleCrop>false</ScaleCrop>
  <Company/>
  <LinksUpToDate>false</LinksUpToDate>
  <CharactersWithSpaces>4083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이초롱</dc:creator>
  <cp:keywords/>
  <dc:description/>
  <cp:lastModifiedBy>이초롱</cp:lastModifiedBy>
  <cp:revision>1</cp:revision>
  <dcterms:created xsi:type="dcterms:W3CDTF">2020-11-02T02:24:00Z</dcterms:created>
  <dcterms:modified xsi:type="dcterms:W3CDTF">2020-11-02T02:33:00Z</dcterms:modified>
</cp:coreProperties>
</file>